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3D" w:rsidRDefault="00BE2C21">
      <w:pPr>
        <w:spacing w:beforeLines="50" w:before="156" w:afterLines="100" w:after="312"/>
        <w:jc w:val="center"/>
        <w:rPr>
          <w:rFonts w:ascii="宋体" w:eastAsia="宋体" w:hAnsi="宋体"/>
          <w:b/>
          <w:sz w:val="32"/>
        </w:rPr>
      </w:pPr>
      <w:r>
        <w:rPr>
          <w:rFonts w:ascii="宋体" w:eastAsia="宋体" w:hAnsi="宋体" w:hint="eastAsia"/>
          <w:b/>
          <w:sz w:val="32"/>
        </w:rPr>
        <w:t>地理与环境学院2</w:t>
      </w:r>
      <w:r>
        <w:rPr>
          <w:rFonts w:ascii="宋体" w:eastAsia="宋体" w:hAnsi="宋体"/>
          <w:b/>
          <w:sz w:val="32"/>
        </w:rPr>
        <w:t>024</w:t>
      </w:r>
      <w:r>
        <w:rPr>
          <w:rFonts w:ascii="宋体" w:eastAsia="宋体" w:hAnsi="宋体" w:hint="eastAsia"/>
          <w:b/>
          <w:sz w:val="32"/>
        </w:rPr>
        <w:t>年</w:t>
      </w:r>
      <w:r w:rsidR="00D67A2D">
        <w:rPr>
          <w:rFonts w:ascii="宋体" w:eastAsia="宋体" w:hAnsi="宋体" w:hint="eastAsia"/>
          <w:b/>
          <w:sz w:val="32"/>
        </w:rPr>
        <w:t>硕士研究生调剂复试公告</w:t>
      </w:r>
    </w:p>
    <w:p w:rsidR="0011053D" w:rsidRDefault="00D67A2D">
      <w:pPr>
        <w:spacing w:afterLines="50" w:after="156"/>
        <w:rPr>
          <w:rFonts w:ascii="宋体" w:eastAsia="宋体" w:hAnsi="宋体"/>
          <w:b/>
          <w:sz w:val="24"/>
        </w:rPr>
      </w:pPr>
      <w:r>
        <w:rPr>
          <w:rFonts w:ascii="宋体" w:eastAsia="宋体" w:hAnsi="宋体" w:hint="eastAsia"/>
          <w:b/>
          <w:sz w:val="24"/>
        </w:rPr>
        <w:t>一、接收调剂专业及名额</w:t>
      </w:r>
    </w:p>
    <w:tbl>
      <w:tblPr>
        <w:tblStyle w:val="a7"/>
        <w:tblW w:w="0" w:type="auto"/>
        <w:tblInd w:w="-5" w:type="dxa"/>
        <w:tblLook w:val="04A0" w:firstRow="1" w:lastRow="0" w:firstColumn="1" w:lastColumn="0" w:noHBand="0" w:noVBand="1"/>
      </w:tblPr>
      <w:tblGrid>
        <w:gridCol w:w="1185"/>
        <w:gridCol w:w="2501"/>
        <w:gridCol w:w="1185"/>
        <w:gridCol w:w="1185"/>
        <w:gridCol w:w="1882"/>
      </w:tblGrid>
      <w:tr w:rsidR="0011053D">
        <w:tc>
          <w:tcPr>
            <w:tcW w:w="1185" w:type="dxa"/>
            <w:shd w:val="clear" w:color="auto" w:fill="BFBFBF" w:themeFill="background1" w:themeFillShade="BF"/>
            <w:vAlign w:val="center"/>
          </w:tcPr>
          <w:p w:rsidR="0011053D" w:rsidRDefault="00D67A2D">
            <w:pPr>
              <w:jc w:val="center"/>
              <w:rPr>
                <w:rFonts w:ascii="仿宋" w:eastAsia="仿宋" w:hAnsi="仿宋"/>
                <w:b/>
                <w:sz w:val="24"/>
                <w:szCs w:val="24"/>
              </w:rPr>
            </w:pPr>
            <w:r>
              <w:rPr>
                <w:rFonts w:ascii="仿宋" w:eastAsia="仿宋" w:hAnsi="仿宋" w:hint="eastAsia"/>
                <w:b/>
                <w:sz w:val="24"/>
                <w:szCs w:val="24"/>
              </w:rPr>
              <w:t>专业代码</w:t>
            </w:r>
          </w:p>
        </w:tc>
        <w:tc>
          <w:tcPr>
            <w:tcW w:w="2501" w:type="dxa"/>
            <w:shd w:val="clear" w:color="auto" w:fill="BFBFBF" w:themeFill="background1" w:themeFillShade="BF"/>
            <w:vAlign w:val="center"/>
          </w:tcPr>
          <w:p w:rsidR="0011053D" w:rsidRDefault="00D67A2D">
            <w:pPr>
              <w:jc w:val="center"/>
              <w:rPr>
                <w:rFonts w:ascii="仿宋" w:eastAsia="仿宋" w:hAnsi="仿宋"/>
                <w:b/>
                <w:sz w:val="24"/>
                <w:szCs w:val="24"/>
              </w:rPr>
            </w:pPr>
            <w:r>
              <w:rPr>
                <w:rFonts w:ascii="仿宋" w:eastAsia="仿宋" w:hAnsi="仿宋" w:hint="eastAsia"/>
                <w:b/>
                <w:sz w:val="24"/>
                <w:szCs w:val="24"/>
              </w:rPr>
              <w:t>专业名称</w:t>
            </w:r>
          </w:p>
        </w:tc>
        <w:tc>
          <w:tcPr>
            <w:tcW w:w="1185" w:type="dxa"/>
            <w:shd w:val="clear" w:color="auto" w:fill="BFBFBF" w:themeFill="background1" w:themeFillShade="BF"/>
            <w:vAlign w:val="center"/>
          </w:tcPr>
          <w:p w:rsidR="0011053D" w:rsidRDefault="00D67A2D">
            <w:pPr>
              <w:jc w:val="center"/>
              <w:rPr>
                <w:rFonts w:ascii="仿宋" w:eastAsia="仿宋" w:hAnsi="仿宋"/>
                <w:b/>
                <w:sz w:val="24"/>
                <w:szCs w:val="24"/>
              </w:rPr>
            </w:pPr>
            <w:r>
              <w:rPr>
                <w:rFonts w:ascii="仿宋" w:eastAsia="仿宋" w:hAnsi="仿宋" w:hint="eastAsia"/>
                <w:b/>
                <w:sz w:val="24"/>
                <w:szCs w:val="24"/>
              </w:rPr>
              <w:t>学位类别</w:t>
            </w:r>
          </w:p>
        </w:tc>
        <w:tc>
          <w:tcPr>
            <w:tcW w:w="1185" w:type="dxa"/>
            <w:shd w:val="clear" w:color="auto" w:fill="BFBFBF" w:themeFill="background1" w:themeFillShade="BF"/>
            <w:vAlign w:val="center"/>
          </w:tcPr>
          <w:p w:rsidR="0011053D" w:rsidRDefault="00D67A2D">
            <w:pPr>
              <w:jc w:val="center"/>
              <w:rPr>
                <w:rFonts w:ascii="仿宋" w:eastAsia="仿宋" w:hAnsi="仿宋"/>
                <w:b/>
                <w:sz w:val="24"/>
                <w:szCs w:val="24"/>
              </w:rPr>
            </w:pPr>
            <w:r>
              <w:rPr>
                <w:rFonts w:ascii="仿宋" w:eastAsia="仿宋" w:hAnsi="仿宋" w:hint="eastAsia"/>
                <w:b/>
                <w:sz w:val="24"/>
                <w:szCs w:val="24"/>
              </w:rPr>
              <w:t>学习形式</w:t>
            </w:r>
          </w:p>
        </w:tc>
        <w:tc>
          <w:tcPr>
            <w:tcW w:w="1882" w:type="dxa"/>
            <w:shd w:val="clear" w:color="auto" w:fill="BFBFBF" w:themeFill="background1" w:themeFillShade="BF"/>
            <w:vAlign w:val="center"/>
          </w:tcPr>
          <w:p w:rsidR="0011053D" w:rsidRDefault="00D67A2D">
            <w:pPr>
              <w:jc w:val="center"/>
              <w:rPr>
                <w:rFonts w:ascii="仿宋" w:eastAsia="仿宋" w:hAnsi="仿宋"/>
                <w:b/>
                <w:sz w:val="24"/>
                <w:szCs w:val="24"/>
              </w:rPr>
            </w:pPr>
            <w:r>
              <w:rPr>
                <w:rFonts w:ascii="仿宋" w:eastAsia="仿宋" w:hAnsi="仿宋" w:hint="eastAsia"/>
                <w:b/>
                <w:sz w:val="24"/>
                <w:szCs w:val="24"/>
              </w:rPr>
              <w:t>调剂名额</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045110</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学科教学（地理）</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专业学位</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32</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070501</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自然地理学</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8</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070503</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地图学与地理信息系统</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仿宋" w:eastAsia="仿宋" w:hAnsi="仿宋"/>
                <w:sz w:val="24"/>
                <w:szCs w:val="24"/>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13</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0705J2</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生态环境计算与服务</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仿宋" w:eastAsia="仿宋" w:hAnsi="仿宋"/>
                <w:sz w:val="24"/>
                <w:szCs w:val="24"/>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1</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0705J3</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空间综合人文社会科学</w:t>
            </w:r>
          </w:p>
        </w:tc>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仿宋" w:eastAsia="仿宋" w:hAnsi="仿宋"/>
                <w:sz w:val="24"/>
                <w:szCs w:val="24"/>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3</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0705Z2</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环境地理学</w:t>
            </w:r>
          </w:p>
        </w:tc>
        <w:tc>
          <w:tcPr>
            <w:tcW w:w="1185" w:type="dxa"/>
            <w:vAlign w:val="center"/>
          </w:tcPr>
          <w:p w:rsidR="0011053D" w:rsidRDefault="00D67A2D">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3</w:t>
            </w:r>
          </w:p>
        </w:tc>
      </w:tr>
      <w:tr w:rsidR="0011053D">
        <w:tc>
          <w:tcPr>
            <w:tcW w:w="1185"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071300</w:t>
            </w:r>
          </w:p>
        </w:tc>
        <w:tc>
          <w:tcPr>
            <w:tcW w:w="2501" w:type="dxa"/>
            <w:vAlign w:val="center"/>
          </w:tcPr>
          <w:p w:rsidR="0011053D" w:rsidRDefault="00D67A2D">
            <w:pPr>
              <w:jc w:val="center"/>
              <w:rPr>
                <w:rFonts w:ascii="仿宋" w:eastAsia="仿宋" w:hAnsi="仿宋"/>
                <w:sz w:val="24"/>
                <w:szCs w:val="24"/>
              </w:rPr>
            </w:pPr>
            <w:r>
              <w:rPr>
                <w:rFonts w:ascii="宋体" w:eastAsia="宋体" w:hAnsi="宋体" w:cs="宋体" w:hint="eastAsia"/>
                <w:color w:val="000000"/>
                <w:kern w:val="0"/>
                <w:sz w:val="15"/>
                <w:szCs w:val="15"/>
                <w:lang w:bidi="ar"/>
              </w:rPr>
              <w:t>生态学</w:t>
            </w:r>
          </w:p>
        </w:tc>
        <w:tc>
          <w:tcPr>
            <w:tcW w:w="1185" w:type="dxa"/>
            <w:vAlign w:val="center"/>
          </w:tcPr>
          <w:p w:rsidR="0011053D" w:rsidRDefault="00D67A2D">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学术型</w:t>
            </w:r>
          </w:p>
        </w:tc>
        <w:tc>
          <w:tcPr>
            <w:tcW w:w="1185" w:type="dxa"/>
            <w:vAlign w:val="center"/>
          </w:tcPr>
          <w:p w:rsidR="0011053D" w:rsidRDefault="00D67A2D">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w:t>
            </w:r>
          </w:p>
        </w:tc>
        <w:tc>
          <w:tcPr>
            <w:tcW w:w="1882" w:type="dxa"/>
            <w:vAlign w:val="center"/>
          </w:tcPr>
          <w:p w:rsidR="0011053D" w:rsidRDefault="00D67A2D">
            <w:pPr>
              <w:jc w:val="center"/>
              <w:rPr>
                <w:rFonts w:ascii="仿宋" w:eastAsia="仿宋" w:hAnsi="仿宋"/>
                <w:sz w:val="24"/>
                <w:szCs w:val="24"/>
              </w:rPr>
            </w:pPr>
            <w:r>
              <w:rPr>
                <w:rFonts w:ascii="仿宋" w:eastAsia="仿宋" w:hAnsi="仿宋" w:hint="eastAsia"/>
                <w:sz w:val="24"/>
                <w:szCs w:val="24"/>
              </w:rPr>
              <w:t>8</w:t>
            </w:r>
          </w:p>
        </w:tc>
      </w:tr>
    </w:tbl>
    <w:p w:rsidR="0011053D" w:rsidRDefault="0011053D"/>
    <w:p w:rsidR="0011053D" w:rsidRDefault="00D67A2D">
      <w:pPr>
        <w:spacing w:afterLines="50" w:after="156"/>
        <w:rPr>
          <w:rFonts w:ascii="宋体" w:eastAsia="宋体" w:hAnsi="宋体"/>
          <w:b/>
          <w:sz w:val="24"/>
        </w:rPr>
      </w:pPr>
      <w:r>
        <w:rPr>
          <w:rFonts w:ascii="宋体" w:eastAsia="宋体" w:hAnsi="宋体" w:hint="eastAsia"/>
          <w:b/>
          <w:sz w:val="24"/>
        </w:rPr>
        <w:t>二、调剂条件</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1.符合招生简章中规定的调入专业的报考条件。</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2.调剂考生初试成绩须符合第一志愿报考专业在调入地区的全国初试成绩基本要求，并符合调入专业的报考条件。调剂考生第一志愿专业与调入专业相同相近，或初试科目与调入专业初试科目相同相近。原则上，不跨一级学科门类调剂。</w:t>
      </w:r>
    </w:p>
    <w:p w:rsidR="0011053D" w:rsidRDefault="00D67A2D">
      <w:pPr>
        <w:spacing w:afterLines="50" w:after="156"/>
        <w:rPr>
          <w:rFonts w:ascii="宋体" w:eastAsia="宋体" w:hAnsi="宋体"/>
          <w:b/>
          <w:sz w:val="24"/>
        </w:rPr>
      </w:pPr>
      <w:r>
        <w:rPr>
          <w:rFonts w:ascii="宋体" w:eastAsia="宋体" w:hAnsi="宋体" w:hint="eastAsia"/>
          <w:b/>
          <w:sz w:val="24"/>
        </w:rPr>
        <w:t>三、调剂流程</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1.招生单位发布调剂公告。招生单位在网站公布调剂专业、调剂名额、调剂条件、调剂程序及联系方式等，并在教育部调剂系统设置调剂专业、名额及条件。</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2.考生填报调剂信息。符合调剂条件的考生在中国研究生招生信息网调剂系统（http://yz.chsi.com.cn/yztj/）中按要求填报调剂志愿。</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3.招生单位审核调剂。各招生单位按调剂条件择优挑选考生并确认考生调剂意愿，</w:t>
      </w:r>
      <w:proofErr w:type="gramStart"/>
      <w:r>
        <w:rPr>
          <w:rFonts w:ascii="宋体" w:eastAsia="宋体" w:hAnsi="宋体" w:hint="eastAsia"/>
          <w:sz w:val="24"/>
        </w:rPr>
        <w:t>向</w:t>
      </w:r>
      <w:r>
        <w:rPr>
          <w:rFonts w:ascii="宋体" w:eastAsia="宋体" w:hAnsi="宋体"/>
          <w:sz w:val="24"/>
        </w:rPr>
        <w:t>同意</w:t>
      </w:r>
      <w:proofErr w:type="gramEnd"/>
      <w:r>
        <w:rPr>
          <w:rFonts w:ascii="宋体" w:eastAsia="宋体" w:hAnsi="宋体"/>
          <w:sz w:val="24"/>
        </w:rPr>
        <w:t>调剂的合格考生发送复试通知。</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4.考生接受复试通知。考生须在规定时间内接受复试通知，否则视为放弃复试资格。</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sz w:val="24"/>
        </w:rPr>
        <w:t>5.考生复试。考生按复试通知要求进行复试。</w:t>
      </w:r>
    </w:p>
    <w:p w:rsidR="0011053D" w:rsidRDefault="00D67A2D">
      <w:pPr>
        <w:spacing w:afterLines="50" w:after="156" w:line="360" w:lineRule="auto"/>
        <w:rPr>
          <w:rFonts w:ascii="宋体" w:eastAsia="宋体" w:hAnsi="宋体"/>
          <w:b/>
          <w:sz w:val="24"/>
        </w:rPr>
      </w:pPr>
      <w:r>
        <w:rPr>
          <w:rFonts w:ascii="宋体" w:eastAsia="宋体" w:hAnsi="宋体" w:hint="eastAsia"/>
          <w:b/>
          <w:sz w:val="24"/>
        </w:rPr>
        <w:t>四、调剂系统开放/关闭时间</w:t>
      </w:r>
    </w:p>
    <w:p w:rsidR="0011053D" w:rsidRDefault="00D67A2D">
      <w:pPr>
        <w:spacing w:afterLines="50" w:after="156" w:line="360" w:lineRule="auto"/>
        <w:rPr>
          <w:rFonts w:ascii="宋体" w:eastAsia="宋体" w:hAnsi="宋体"/>
          <w:b/>
          <w:sz w:val="24"/>
        </w:rPr>
      </w:pPr>
      <w:r>
        <w:rPr>
          <w:rFonts w:ascii="宋体" w:eastAsia="宋体" w:hAnsi="宋体" w:hint="eastAsia"/>
          <w:b/>
          <w:sz w:val="24"/>
        </w:rPr>
        <w:lastRenderedPageBreak/>
        <w:t xml:space="preserve">    2024年4月8日00:00-4月8日12:00</w:t>
      </w:r>
    </w:p>
    <w:p w:rsidR="0011053D" w:rsidRDefault="00D67A2D">
      <w:pPr>
        <w:spacing w:afterLines="50" w:after="156" w:line="360" w:lineRule="auto"/>
        <w:rPr>
          <w:rFonts w:ascii="宋体" w:eastAsia="宋体" w:hAnsi="宋体"/>
          <w:b/>
          <w:sz w:val="24"/>
        </w:rPr>
      </w:pPr>
      <w:r>
        <w:rPr>
          <w:rFonts w:ascii="宋体" w:eastAsia="宋体" w:hAnsi="宋体" w:hint="eastAsia"/>
          <w:b/>
          <w:sz w:val="24"/>
        </w:rPr>
        <w:t>五、复试录取工作办法</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hint="eastAsia"/>
          <w:sz w:val="24"/>
        </w:rPr>
        <w:t>见学院复试录取工作办法</w:t>
      </w:r>
    </w:p>
    <w:p w:rsidR="0011053D" w:rsidRDefault="00D67A2D">
      <w:pPr>
        <w:spacing w:afterLines="50" w:after="156" w:line="360" w:lineRule="auto"/>
        <w:rPr>
          <w:rFonts w:ascii="宋体" w:eastAsia="宋体" w:hAnsi="宋体"/>
          <w:b/>
          <w:sz w:val="24"/>
        </w:rPr>
      </w:pPr>
      <w:r>
        <w:rPr>
          <w:rFonts w:ascii="宋体" w:eastAsia="宋体" w:hAnsi="宋体" w:hint="eastAsia"/>
          <w:b/>
          <w:sz w:val="24"/>
        </w:rPr>
        <w:t>六、咨询及申诉联系方式</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hint="eastAsia"/>
          <w:sz w:val="24"/>
        </w:rPr>
        <w:t>学院联系方式：0791-88132900</w:t>
      </w:r>
    </w:p>
    <w:p w:rsidR="0011053D" w:rsidRDefault="00D67A2D">
      <w:pPr>
        <w:spacing w:afterLines="50" w:after="156" w:line="360" w:lineRule="auto"/>
        <w:ind w:firstLineChars="177" w:firstLine="425"/>
        <w:rPr>
          <w:rFonts w:ascii="宋体" w:eastAsia="宋体" w:hAnsi="宋体"/>
          <w:sz w:val="24"/>
        </w:rPr>
      </w:pPr>
      <w:r>
        <w:rPr>
          <w:rFonts w:ascii="宋体" w:eastAsia="宋体" w:hAnsi="宋体" w:hint="eastAsia"/>
          <w:sz w:val="24"/>
        </w:rPr>
        <w:t>研究生院联系方式：0</w:t>
      </w:r>
      <w:r>
        <w:rPr>
          <w:rFonts w:ascii="宋体" w:eastAsia="宋体" w:hAnsi="宋体"/>
          <w:sz w:val="24"/>
        </w:rPr>
        <w:t>791-88120608</w:t>
      </w:r>
    </w:p>
    <w:p w:rsidR="0011053D" w:rsidRDefault="0011053D">
      <w:pPr>
        <w:spacing w:afterLines="50" w:after="156" w:line="360" w:lineRule="auto"/>
        <w:rPr>
          <w:rFonts w:ascii="宋体" w:eastAsia="宋体" w:hAnsi="宋体"/>
          <w:b/>
          <w:sz w:val="24"/>
        </w:rPr>
      </w:pPr>
    </w:p>
    <w:p w:rsidR="0011053D" w:rsidRDefault="00D67A2D">
      <w:pPr>
        <w:spacing w:afterLines="50" w:after="156" w:line="360" w:lineRule="auto"/>
        <w:ind w:firstLineChars="2700" w:firstLine="6505"/>
        <w:rPr>
          <w:rFonts w:ascii="宋体" w:eastAsia="宋体" w:hAnsi="宋体"/>
          <w:b/>
          <w:sz w:val="24"/>
        </w:rPr>
      </w:pPr>
      <w:r>
        <w:rPr>
          <w:rFonts w:ascii="宋体" w:eastAsia="宋体" w:hAnsi="宋体" w:hint="eastAsia"/>
          <w:b/>
          <w:sz w:val="24"/>
        </w:rPr>
        <w:t>地理与环境学院</w:t>
      </w:r>
    </w:p>
    <w:p w:rsidR="0011053D" w:rsidRDefault="00D67A2D">
      <w:pPr>
        <w:spacing w:afterLines="50" w:after="156" w:line="360" w:lineRule="auto"/>
        <w:ind w:firstLineChars="2600" w:firstLine="6264"/>
        <w:rPr>
          <w:rFonts w:ascii="宋体" w:eastAsia="宋体" w:hAnsi="宋体"/>
          <w:b/>
          <w:sz w:val="24"/>
        </w:rPr>
      </w:pPr>
      <w:r>
        <w:rPr>
          <w:rFonts w:ascii="宋体" w:eastAsia="宋体" w:hAnsi="宋体" w:hint="eastAsia"/>
          <w:b/>
          <w:sz w:val="24"/>
        </w:rPr>
        <w:t>2024年 4</w:t>
      </w:r>
      <w:r>
        <w:rPr>
          <w:rFonts w:ascii="宋体" w:eastAsia="宋体" w:hAnsi="宋体"/>
          <w:b/>
          <w:sz w:val="24"/>
        </w:rPr>
        <w:t xml:space="preserve"> </w:t>
      </w:r>
      <w:r>
        <w:rPr>
          <w:rFonts w:ascii="宋体" w:eastAsia="宋体" w:hAnsi="宋体" w:hint="eastAsia"/>
          <w:b/>
          <w:sz w:val="24"/>
        </w:rPr>
        <w:t>月 6</w:t>
      </w:r>
      <w:r>
        <w:rPr>
          <w:rFonts w:ascii="宋体" w:eastAsia="宋体" w:hAnsi="宋体"/>
          <w:b/>
          <w:sz w:val="24"/>
        </w:rPr>
        <w:t xml:space="preserve"> </w:t>
      </w:r>
      <w:r>
        <w:rPr>
          <w:rFonts w:ascii="宋体" w:eastAsia="宋体" w:hAnsi="宋体" w:hint="eastAsia"/>
          <w:b/>
          <w:sz w:val="24"/>
        </w:rPr>
        <w:t>日</w:t>
      </w:r>
    </w:p>
    <w:p w:rsidR="0011053D" w:rsidRDefault="0011053D">
      <w:pPr>
        <w:spacing w:afterLines="50" w:after="156" w:line="360" w:lineRule="auto"/>
        <w:ind w:firstLineChars="2882" w:firstLine="6944"/>
        <w:rPr>
          <w:rFonts w:ascii="宋体" w:eastAsia="宋体" w:hAnsi="宋体"/>
          <w:b/>
          <w:sz w:val="24"/>
        </w:rPr>
      </w:pPr>
    </w:p>
    <w:p w:rsidR="0011053D" w:rsidRDefault="0011053D">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p>
    <w:p w:rsidR="00DB6B42" w:rsidRDefault="00DB6B42">
      <w:pPr>
        <w:spacing w:afterLines="50" w:after="156" w:line="360" w:lineRule="auto"/>
        <w:ind w:firstLineChars="2882" w:firstLine="6944"/>
        <w:rPr>
          <w:rFonts w:ascii="宋体" w:eastAsia="宋体" w:hAnsi="宋体"/>
          <w:b/>
          <w:sz w:val="24"/>
        </w:rPr>
      </w:pPr>
      <w:bookmarkStart w:id="0" w:name="_GoBack"/>
      <w:bookmarkEnd w:id="0"/>
    </w:p>
    <w:p w:rsidR="00DB6B42" w:rsidRDefault="00DB6B42">
      <w:pPr>
        <w:spacing w:afterLines="50" w:after="156" w:line="360" w:lineRule="auto"/>
        <w:ind w:firstLineChars="2882" w:firstLine="6944"/>
        <w:rPr>
          <w:rFonts w:ascii="宋体" w:eastAsia="宋体" w:hAnsi="宋体"/>
          <w:b/>
          <w:sz w:val="24"/>
        </w:rPr>
      </w:pPr>
    </w:p>
    <w:p w:rsidR="0011053D" w:rsidRDefault="0011053D">
      <w:pPr>
        <w:spacing w:afterLines="50" w:after="156" w:line="360" w:lineRule="auto"/>
        <w:rPr>
          <w:rFonts w:ascii="宋体" w:eastAsia="宋体" w:hAnsi="宋体" w:cs="宋体" w:hint="eastAsia"/>
          <w:color w:val="000000"/>
          <w:kern w:val="0"/>
          <w:sz w:val="15"/>
          <w:szCs w:val="15"/>
          <w:lang w:bidi="ar"/>
        </w:rPr>
      </w:pPr>
    </w:p>
    <w:sectPr w:rsidR="001105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FhNzcwN2JhOTBkMTNhMDAzYjIyNjIxYjIzOGQ3ZjYifQ=="/>
  </w:docVars>
  <w:rsids>
    <w:rsidRoot w:val="006D33B9"/>
    <w:rsid w:val="00021B39"/>
    <w:rsid w:val="00041BB9"/>
    <w:rsid w:val="0008273B"/>
    <w:rsid w:val="000F2D81"/>
    <w:rsid w:val="0011053D"/>
    <w:rsid w:val="002704C0"/>
    <w:rsid w:val="00340016"/>
    <w:rsid w:val="003733A4"/>
    <w:rsid w:val="003F05B9"/>
    <w:rsid w:val="00404222"/>
    <w:rsid w:val="00417FDE"/>
    <w:rsid w:val="00474A65"/>
    <w:rsid w:val="00545658"/>
    <w:rsid w:val="0054595E"/>
    <w:rsid w:val="00552CE3"/>
    <w:rsid w:val="005C1607"/>
    <w:rsid w:val="00623AFC"/>
    <w:rsid w:val="0069677A"/>
    <w:rsid w:val="006A5EC8"/>
    <w:rsid w:val="006D33B9"/>
    <w:rsid w:val="006F1231"/>
    <w:rsid w:val="007F24DF"/>
    <w:rsid w:val="00867437"/>
    <w:rsid w:val="008F54A3"/>
    <w:rsid w:val="0099048B"/>
    <w:rsid w:val="00994996"/>
    <w:rsid w:val="009D09C1"/>
    <w:rsid w:val="00AB5CC0"/>
    <w:rsid w:val="00BE2C21"/>
    <w:rsid w:val="00C107CE"/>
    <w:rsid w:val="00CC6926"/>
    <w:rsid w:val="00D67A2D"/>
    <w:rsid w:val="00D9270C"/>
    <w:rsid w:val="00D93A68"/>
    <w:rsid w:val="00DB6B42"/>
    <w:rsid w:val="00E21A58"/>
    <w:rsid w:val="00E84EB1"/>
    <w:rsid w:val="00ED1F42"/>
    <w:rsid w:val="00F27552"/>
    <w:rsid w:val="00F942F1"/>
    <w:rsid w:val="00FA2CA4"/>
    <w:rsid w:val="053C7CE2"/>
    <w:rsid w:val="08A47272"/>
    <w:rsid w:val="08D14FA8"/>
    <w:rsid w:val="11A10A41"/>
    <w:rsid w:val="16552190"/>
    <w:rsid w:val="19DD74F6"/>
    <w:rsid w:val="1AD45A4F"/>
    <w:rsid w:val="24C802BD"/>
    <w:rsid w:val="3D1B6DFC"/>
    <w:rsid w:val="45152F78"/>
    <w:rsid w:val="55CA73B8"/>
    <w:rsid w:val="596F515E"/>
    <w:rsid w:val="66DD4F9F"/>
    <w:rsid w:val="7DF5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F4C4"/>
  <w15:docId w15:val="{AD0FEF4A-2605-4AC4-AC5C-AF64DCB7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2024-04-03T07:30:00Z</dcterms:created>
  <dcterms:modified xsi:type="dcterms:W3CDTF">2024-04-07T12:01:00Z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57C9BC7D2CFE42FE9BC661931642BB2E_13</vt:lpwstr>
  </property>
</Properties>
</file>